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2C6C2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附件：报价表</w:t>
      </w:r>
    </w:p>
    <w:p w14:paraId="6C807CCA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表</w:t>
      </w:r>
    </w:p>
    <w:bookmarkEnd w:id="0"/>
    <w:p w14:paraId="5414D00D">
      <w:pPr>
        <w:tabs>
          <w:tab w:val="left" w:pos="7560"/>
        </w:tabs>
        <w:spacing w:before="312" w:beforeLines="100" w:after="312" w:afterLines="100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）：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 报价日期：</w:t>
      </w:r>
    </w:p>
    <w:tbl>
      <w:tblPr>
        <w:tblStyle w:val="4"/>
        <w:tblW w:w="10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55"/>
        <w:gridCol w:w="1710"/>
        <w:gridCol w:w="960"/>
        <w:gridCol w:w="960"/>
        <w:gridCol w:w="1560"/>
        <w:gridCol w:w="1605"/>
        <w:gridCol w:w="1335"/>
      </w:tblGrid>
      <w:tr w14:paraId="642B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</w:tcPr>
          <w:p w14:paraId="5588E9FA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455" w:type="dxa"/>
          </w:tcPr>
          <w:p w14:paraId="02CE829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设备名称</w:t>
            </w:r>
          </w:p>
        </w:tc>
        <w:tc>
          <w:tcPr>
            <w:tcW w:w="1710" w:type="dxa"/>
          </w:tcPr>
          <w:p w14:paraId="24B10BB5"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960" w:type="dxa"/>
          </w:tcPr>
          <w:p w14:paraId="59E4E9C0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型号</w:t>
            </w:r>
          </w:p>
        </w:tc>
        <w:tc>
          <w:tcPr>
            <w:tcW w:w="960" w:type="dxa"/>
          </w:tcPr>
          <w:p w14:paraId="63E9115F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560" w:type="dxa"/>
          </w:tcPr>
          <w:p w14:paraId="18791D33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单价（元）</w:t>
            </w:r>
          </w:p>
        </w:tc>
        <w:tc>
          <w:tcPr>
            <w:tcW w:w="1605" w:type="dxa"/>
          </w:tcPr>
          <w:p w14:paraId="19B7466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总价（元）</w:t>
            </w:r>
          </w:p>
        </w:tc>
        <w:tc>
          <w:tcPr>
            <w:tcW w:w="1335" w:type="dxa"/>
          </w:tcPr>
          <w:p w14:paraId="47031F9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质保期</w:t>
            </w:r>
          </w:p>
        </w:tc>
      </w:tr>
      <w:tr w14:paraId="0382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</w:tcPr>
          <w:p w14:paraId="3023962C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2EBC5C5E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 w14:paraId="3AC623EB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 w14:paraId="6CDC815F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 w14:paraId="053A47B7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 w14:paraId="6F99FC44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4359E18E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 w14:paraId="3F7D51CC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6F2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</w:tcPr>
          <w:p w14:paraId="7E360CA5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73D17FF6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 w14:paraId="1E2B4906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 w14:paraId="6B2961FE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 w14:paraId="54C28C46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 w14:paraId="18FAA751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53B9DF22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 w14:paraId="24A60C54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4B4C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</w:tcPr>
          <w:p w14:paraId="42B23266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3E9B5FEE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 w14:paraId="112B050B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 w14:paraId="76F19D9C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 w14:paraId="4682D579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 w14:paraId="0B8B42CE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4E4403BA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 w14:paraId="5D1EBB3E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53F82EE9">
      <w:pPr>
        <w:jc w:val="center"/>
        <w:rPr>
          <w:rFonts w:hint="eastAsia"/>
          <w:sz w:val="44"/>
          <w:szCs w:val="44"/>
          <w:lang w:eastAsia="zh-CN"/>
        </w:rPr>
      </w:pPr>
    </w:p>
    <w:p w14:paraId="7D8D2D9A">
      <w:pPr>
        <w:jc w:val="both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t>注：若涉及配套耗材，请另附耗材价格，并标清楚是否为专机专用耗材。</w:t>
      </w:r>
    </w:p>
    <w:p w14:paraId="1C2B8AF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产品技术参数</w:t>
      </w:r>
    </w:p>
    <w:p w14:paraId="1CB9E81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7D1427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15219A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2550C2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1ED638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ABBB78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ED529F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34992A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0D15A8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167356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DA390B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F2959C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88B7CA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F9BD5D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E39CE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EAE3E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2CE506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234EAF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CECF80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8A523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8DBA951">
      <w:pPr>
        <w:jc w:val="left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866dc81a-d37d-4c6b-8310-946e5f0fbe36</errorID>
      <errorWord>政府采购法</errorWord>
      <group>L1_Knowledge</group>
      <groupName>知识性问题</groupName>
      <ability>L2_Knowledge</ability>
      <abilityName>其他知识</abilityName>
      <candidateList>
        <item>中华人民共和国政府采购法</item>
      </candidateList>
      <explain>当前法律法规名称使用简称，请注意是否应当使用全称。</explain>
      <paraID>264764CB</paraID>
      <start>10</start>
      <end>22</end>
      <status>modified</status>
      <modifiedWord>中华人民共和国政府采购法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f35ca32-d33c-4d61-83b7-fbb554993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950</Characters>
  <Paragraphs>101</Paragraphs>
  <TotalTime>12</TotalTime>
  <ScaleCrop>false</ScaleCrop>
  <LinksUpToDate>false</LinksUpToDate>
  <CharactersWithSpaces>956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2024-05-30T03:01:00Z</dcterms:created>
  <dc:creator>ry</dc:creator>
  <cp:lastModifiedBy>圈圈</cp:lastModifiedBy>
  <dcterms:modified xsi:type="dcterms:W3CDTF">2025-12-03T03:25:43Z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AECF401BD2BD4B28B055CFBF268651CB_13</vt:lpwstr>
  </property>
  <property fmtid="{D5CDD505-2E9C-101B-9397-08002B2CF9AE}" pid="4" name="KSOTemplateDocerSaveRecord">
    <vt:lpwstr>eyJoZGlkIjoiMmViYjRlN2VjNjU0Y2E4YzZlYTg4YjFkMjdkYmJlMmYiLCJ1c2VySWQiOiIyNTUyNjI3MzUifQ==</vt:lpwstr>
  </property>
</Properties>
</file>