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  <w:bookmarkStart w:id="0" w:name="_Toc20722"/>
      <w:bookmarkStart w:id="1" w:name="_Toc29009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附件2</w:t>
      </w:r>
    </w:p>
    <w:bookmarkEnd w:id="0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承诺函</w:t>
      </w:r>
      <w:bookmarkEnd w:id="1"/>
    </w:p>
    <w:p>
      <w:pPr>
        <w:rPr>
          <w:rFonts w:hint="eastAsia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古蔺县人民医院：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我单位作为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院内板房安全鉴定项目 </w:t>
      </w:r>
      <w:r>
        <w:rPr>
          <w:rFonts w:hint="eastAsia" w:ascii="宋体" w:hAnsi="宋体" w:eastAsia="宋体" w:cs="宋体"/>
          <w:sz w:val="28"/>
          <w:szCs w:val="28"/>
        </w:rPr>
        <w:t>的投标人，在此郑重承诺：</w:t>
      </w:r>
    </w:p>
    <w:p>
      <w:pPr>
        <w:pStyle w:val="2"/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（说明：填写“具有”或“不具有”）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独立承担民事责任的能力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、我单位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（说明：填写“具有”或“不具有”）</w:t>
      </w:r>
      <w:r>
        <w:rPr>
          <w:rFonts w:hint="eastAsia" w:ascii="宋体" w:hAnsi="宋体" w:eastAsia="宋体" w:cs="宋体"/>
          <w:sz w:val="28"/>
          <w:szCs w:val="28"/>
        </w:rPr>
        <w:t>良好的商业信誉。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、我单位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（说明：填写“具有”或“不具有”）</w:t>
      </w:r>
      <w:r>
        <w:rPr>
          <w:rFonts w:hint="eastAsia" w:ascii="宋体" w:hAnsi="宋体" w:eastAsia="宋体" w:cs="宋体"/>
          <w:bCs/>
          <w:sz w:val="28"/>
          <w:szCs w:val="28"/>
        </w:rPr>
        <w:t>履行合同所必需的设备和专业技术能力。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、我单位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（说明：填写“没有”或“有”）</w:t>
      </w:r>
      <w:r>
        <w:rPr>
          <w:rFonts w:hint="eastAsia" w:ascii="宋体" w:hAnsi="宋体" w:eastAsia="宋体" w:cs="宋体"/>
          <w:sz w:val="28"/>
          <w:szCs w:val="28"/>
        </w:rPr>
        <w:t>依法缴纳税收和社会保障资金的良好记录。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、我单位参加政府采购活动前三年内，在经营活动中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（说明：填写“没有”或“有”）</w:t>
      </w:r>
      <w:r>
        <w:rPr>
          <w:rFonts w:hint="eastAsia" w:ascii="宋体" w:hAnsi="宋体" w:eastAsia="宋体" w:cs="宋体"/>
          <w:sz w:val="28"/>
          <w:szCs w:val="28"/>
        </w:rPr>
        <w:t>重大违法记录。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、我单位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（说明：填写“符合”或“不符合”）</w:t>
      </w:r>
      <w:r>
        <w:rPr>
          <w:rFonts w:hint="eastAsia" w:ascii="宋体" w:hAnsi="宋体" w:eastAsia="宋体" w:cs="宋体"/>
          <w:sz w:val="28"/>
          <w:szCs w:val="28"/>
        </w:rPr>
        <w:t>法律、行政法规规定的其他条件。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特此声明。</w:t>
      </w:r>
    </w:p>
    <w:p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560" w:firstLineChars="200"/>
        <w:jc w:val="center"/>
        <w:textAlignment w:val="auto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                          参选单位：XXX（盖单位公章）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560" w:firstLineChars="200"/>
        <w:jc w:val="right"/>
        <w:textAlignment w:val="auto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日  期：XXX 年 XXX 月 XXX 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报价表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采购单位：古蔺县人民医院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  价人：XXX公司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项目名称：院内板房安全鉴定项目 </w:t>
      </w:r>
    </w:p>
    <w:p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55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房屋安全鉴定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报价说明：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default"/>
          <w:b/>
          <w:bCs/>
          <w:sz w:val="28"/>
          <w:szCs w:val="28"/>
          <w:lang w:val="en-US" w:eastAsia="zh-CN"/>
        </w:rPr>
        <w:t>报价应是最终用户验收合格后的总价，包括设备费、人工费、差旅费、利润、资金利息、各种税费、等文件规定的其它费用。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default"/>
          <w:b/>
          <w:bCs/>
          <w:sz w:val="28"/>
          <w:szCs w:val="28"/>
          <w:lang w:val="en-US" w:eastAsia="zh-CN"/>
        </w:rPr>
        <w:t>本项目采用总价报价，但同时不得超过最高限价。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报价人：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XXX公司                </w:t>
      </w:r>
    </w:p>
    <w:p>
      <w:pPr>
        <w:ind w:firstLine="5440" w:firstLineChars="1700"/>
        <w:jc w:val="lef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（盖单位章）</w:t>
      </w:r>
    </w:p>
    <w:p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       日期：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  <w:docVar w:name="KSO_WPS_MARK_KEY" w:val="7167af54-5b9a-454c-9bdf-80521f9fa11c"/>
  </w:docVars>
  <w:rsids>
    <w:rsidRoot w:val="152A368A"/>
    <w:rsid w:val="140E3BB9"/>
    <w:rsid w:val="152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532</Characters>
  <Lines>0</Lines>
  <Paragraphs>0</Paragraphs>
  <TotalTime>1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2024-08-14T03:14:00Z</dcterms:created>
  <dc:creator>笑語</dc:creator>
  <cp:lastModifiedBy>林汀</cp:lastModifiedBy>
  <dcterms:modified xsi:type="dcterms:W3CDTF">2024-08-14T03:47:50Z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24D9BADF91F245BE8758961C7074C2D9_13</vt:lpwstr>
  </property>
</Properties>
</file>